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0130" w14:textId="35F58D73" w:rsidR="00E03E45" w:rsidRPr="00E03E45" w:rsidRDefault="00E03E45" w:rsidP="00E03E45">
      <w:pPr>
        <w:shd w:val="clear" w:color="auto" w:fill="FFFFFF"/>
        <w:spacing w:before="240" w:after="120"/>
        <w:outlineLvl w:val="2"/>
        <w:rPr>
          <w:rFonts w:eastAsia="Times New Roman" w:cs="Times New Roman"/>
          <w:b/>
          <w:bCs/>
          <w:color w:val="767171" w:themeColor="background2" w:themeShade="80"/>
          <w:sz w:val="32"/>
          <w:szCs w:val="32"/>
          <w:lang w:eastAsia="en-GB"/>
        </w:rPr>
      </w:pPr>
      <w:r w:rsidRPr="00E03E45">
        <w:rPr>
          <w:rFonts w:eastAsia="Times New Roman" w:cs="Times New Roman"/>
          <w:b/>
          <w:bCs/>
          <w:color w:val="767171" w:themeColor="background2" w:themeShade="80"/>
          <w:sz w:val="32"/>
          <w:szCs w:val="32"/>
          <w:lang w:eastAsia="en-GB"/>
        </w:rPr>
        <w:t>Watercolour Tone</w:t>
      </w:r>
    </w:p>
    <w:p w14:paraId="28403CEF" w14:textId="6C002A35" w:rsidR="00E03E45" w:rsidRPr="00E03E45" w:rsidRDefault="00E03E45" w:rsidP="00E03E45">
      <w:pPr>
        <w:shd w:val="clear" w:color="auto" w:fill="FFFFFF"/>
        <w:spacing w:before="240" w:after="120"/>
        <w:outlineLvl w:val="2"/>
        <w:rPr>
          <w:rFonts w:eastAsia="Times New Roman" w:cs="Times New Roman"/>
          <w:b/>
          <w:bCs/>
          <w:color w:val="111111"/>
          <w:sz w:val="27"/>
          <w:szCs w:val="27"/>
          <w:lang w:eastAsia="en-GB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lang w:eastAsia="en-GB"/>
        </w:rPr>
        <w:t>Some Tips:</w:t>
      </w:r>
    </w:p>
    <w:p w14:paraId="52CF631B" w14:textId="115947A3" w:rsidR="00E03E45" w:rsidRP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24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>Tonal Values, light and shade.  Light tone, mid tone and dark tone.  </w:t>
      </w:r>
      <w:r w:rsidRPr="00E03E45">
        <w:rPr>
          <w:rFonts w:eastAsia="Times New Roman" w:cs="Times New Roman"/>
          <w:color w:val="111111"/>
          <w:lang w:eastAsia="en-GB"/>
        </w:rPr>
        <w:t>In general, you need to have a</w:t>
      </w:r>
      <w:r w:rsidRPr="00E03E45">
        <w:rPr>
          <w:rFonts w:eastAsia="Times New Roman" w:cs="Times New Roman"/>
          <w:color w:val="111111"/>
          <w:lang w:eastAsia="en-GB"/>
        </w:rPr>
        <w:t xml:space="preserve"> bare minimum of those 3 tones in order to have a successful art image with depth.</w:t>
      </w:r>
    </w:p>
    <w:p w14:paraId="7919E663" w14:textId="66E4F741" w:rsidR="00E03E45" w:rsidRP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48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>If your scene or subject looks ‘flat’ or ‘floats</w:t>
      </w:r>
      <w:r w:rsidRPr="00E03E45">
        <w:rPr>
          <w:rFonts w:eastAsia="Times New Roman" w:cs="Times New Roman"/>
          <w:color w:val="111111"/>
          <w:lang w:eastAsia="en-GB"/>
        </w:rPr>
        <w:t>’ it may be useful to</w:t>
      </w:r>
      <w:r w:rsidRPr="00E03E45">
        <w:rPr>
          <w:rFonts w:eastAsia="Times New Roman" w:cs="Times New Roman"/>
          <w:color w:val="111111"/>
          <w:lang w:eastAsia="en-GB"/>
        </w:rPr>
        <w:t xml:space="preserve"> first </w:t>
      </w:r>
      <w:r w:rsidRPr="00E03E45">
        <w:rPr>
          <w:rFonts w:eastAsia="Times New Roman" w:cs="Times New Roman"/>
          <w:color w:val="111111"/>
          <w:lang w:eastAsia="en-GB"/>
        </w:rPr>
        <w:t xml:space="preserve">look </w:t>
      </w:r>
      <w:r w:rsidRPr="00E03E45">
        <w:rPr>
          <w:rFonts w:eastAsia="Times New Roman" w:cs="Times New Roman"/>
          <w:color w:val="111111"/>
          <w:lang w:eastAsia="en-GB"/>
        </w:rPr>
        <w:t>for the tonal value situation.</w:t>
      </w:r>
    </w:p>
    <w:p w14:paraId="71A84D29" w14:textId="77777777" w:rsidR="00E03E45" w:rsidRP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48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>90% of the time the tones are not dark enough or gradated sufficiently to create the depth needed.</w:t>
      </w:r>
    </w:p>
    <w:p w14:paraId="60A51EFF" w14:textId="05EBD137" w:rsidR="00E03E45" w:rsidRP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48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>Watercolour darks are created with MORE Paint, less water</w:t>
      </w:r>
      <w:r>
        <w:rPr>
          <w:rFonts w:eastAsia="Times New Roman" w:cs="Times New Roman"/>
          <w:color w:val="111111"/>
          <w:lang w:eastAsia="en-GB"/>
        </w:rPr>
        <w:t>. But try not to add too much paint so the watercolour paint loses its luminosity.</w:t>
      </w:r>
      <w:r w:rsidRPr="00E03E45">
        <w:rPr>
          <w:rFonts w:eastAsia="Times New Roman" w:cs="Times New Roman"/>
          <w:color w:val="111111"/>
          <w:lang w:eastAsia="en-GB"/>
        </w:rPr>
        <w:t>  Light tones use the white of the paper, or a lot</w:t>
      </w:r>
      <w:r>
        <w:rPr>
          <w:rFonts w:eastAsia="Times New Roman" w:cs="Times New Roman"/>
          <w:color w:val="111111"/>
          <w:lang w:eastAsia="en-GB"/>
        </w:rPr>
        <w:t xml:space="preserve"> </w:t>
      </w:r>
      <w:r w:rsidRPr="00E03E45">
        <w:rPr>
          <w:rFonts w:eastAsia="Times New Roman" w:cs="Times New Roman"/>
          <w:color w:val="111111"/>
          <w:lang w:eastAsia="en-GB"/>
        </w:rPr>
        <w:t>of water!</w:t>
      </w:r>
    </w:p>
    <w:p w14:paraId="3BA87A10" w14:textId="46B46578" w:rsidR="00E03E45" w:rsidRP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48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>Most shapes will need: light tone, mid tone</w:t>
      </w:r>
      <w:r>
        <w:rPr>
          <w:rFonts w:eastAsia="Times New Roman" w:cs="Times New Roman"/>
          <w:color w:val="111111"/>
          <w:lang w:eastAsia="en-GB"/>
        </w:rPr>
        <w:t xml:space="preserve"> and </w:t>
      </w:r>
      <w:r w:rsidRPr="00E03E45">
        <w:rPr>
          <w:rFonts w:eastAsia="Times New Roman" w:cs="Times New Roman"/>
          <w:color w:val="111111"/>
          <w:lang w:eastAsia="en-GB"/>
        </w:rPr>
        <w:t>dark tone</w:t>
      </w:r>
      <w:r>
        <w:rPr>
          <w:rFonts w:eastAsia="Times New Roman" w:cs="Times New Roman"/>
          <w:color w:val="111111"/>
          <w:lang w:eastAsia="en-GB"/>
        </w:rPr>
        <w:t>.</w:t>
      </w:r>
    </w:p>
    <w:p w14:paraId="495F8669" w14:textId="277E6B17" w:rsidR="00E03E45" w:rsidRDefault="00E03E45" w:rsidP="00E03E45">
      <w:pPr>
        <w:pStyle w:val="ListParagraph"/>
        <w:numPr>
          <w:ilvl w:val="0"/>
          <w:numId w:val="1"/>
        </w:numPr>
        <w:shd w:val="clear" w:color="auto" w:fill="FFFFFF"/>
        <w:spacing w:before="480" w:after="480"/>
        <w:rPr>
          <w:rFonts w:eastAsia="Times New Roman" w:cs="Times New Roman"/>
          <w:color w:val="111111"/>
          <w:lang w:eastAsia="en-GB"/>
        </w:rPr>
      </w:pPr>
      <w:r w:rsidRPr="00E03E45">
        <w:rPr>
          <w:rFonts w:eastAsia="Times New Roman" w:cs="Times New Roman"/>
          <w:color w:val="111111"/>
          <w:lang w:eastAsia="en-GB"/>
        </w:rPr>
        <w:t xml:space="preserve">Make sure you know your light source direction. This is easy to forget </w:t>
      </w:r>
      <w:r>
        <w:rPr>
          <w:rFonts w:eastAsia="Times New Roman" w:cs="Times New Roman"/>
          <w:color w:val="111111"/>
          <w:lang w:eastAsia="en-GB"/>
        </w:rPr>
        <w:t xml:space="preserve">when learning and concentrating on techniques. Keep looking at your subject matter; draw and paint what you see and not what you ‘think you see’. </w:t>
      </w:r>
    </w:p>
    <w:p w14:paraId="37DF2A12" w14:textId="3A841110" w:rsidR="00E03E45" w:rsidRPr="00E03E45" w:rsidRDefault="00E03E45" w:rsidP="00E03E45">
      <w:pPr>
        <w:shd w:val="clear" w:color="auto" w:fill="FFFFFF"/>
        <w:spacing w:before="480" w:after="240"/>
        <w:rPr>
          <w:rFonts w:eastAsia="Times New Roman" w:cs="Times New Roman"/>
          <w:color w:val="111111"/>
          <w:sz w:val="36"/>
          <w:szCs w:val="36"/>
          <w:lang w:eastAsia="en-GB"/>
        </w:rPr>
      </w:pPr>
      <w:r>
        <w:rPr>
          <w:rFonts w:eastAsia="Times New Roman" w:cs="Times New Roman"/>
          <w:color w:val="111111"/>
          <w:sz w:val="36"/>
          <w:szCs w:val="36"/>
          <w:lang w:eastAsia="en-GB"/>
        </w:rPr>
        <w:t>Your</w:t>
      </w:r>
      <w:r w:rsidRPr="00E03E45">
        <w:rPr>
          <w:rFonts w:eastAsia="Times New Roman" w:cs="Times New Roman"/>
          <w:color w:val="111111"/>
          <w:sz w:val="36"/>
          <w:szCs w:val="36"/>
          <w:lang w:eastAsia="en-GB"/>
        </w:rPr>
        <w:t xml:space="preserve"> Task:</w:t>
      </w:r>
    </w:p>
    <w:p w14:paraId="60E73E99" w14:textId="50A84356" w:rsidR="00E03E45" w:rsidRPr="00E03E45" w:rsidRDefault="00E03E45" w:rsidP="00E03E45">
      <w:pPr>
        <w:pStyle w:val="Heading2"/>
        <w:shd w:val="clear" w:color="auto" w:fill="FFFFFF"/>
        <w:spacing w:befor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03E45">
        <w:rPr>
          <w:rFonts w:asciiTheme="minorHAnsi" w:hAnsiTheme="minorHAnsi" w:cs="Arial"/>
          <w:color w:val="000000" w:themeColor="text1"/>
          <w:sz w:val="24"/>
          <w:szCs w:val="24"/>
        </w:rPr>
        <w:t>Mixing greys and ‘nearly’ blacks.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A few notes:</w:t>
      </w:r>
    </w:p>
    <w:p w14:paraId="22596061" w14:textId="51F7CDAA" w:rsidR="00E03E45" w:rsidRPr="00E03E45" w:rsidRDefault="00E03E45" w:rsidP="00E03E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E03E45">
        <w:rPr>
          <w:rFonts w:asciiTheme="minorHAnsi" w:hAnsiTheme="minorHAnsi" w:cs="Arial"/>
          <w:color w:val="000000" w:themeColor="text1"/>
        </w:rPr>
        <w:t>Values are a range of tones that span from pure white to pure black. On a scale of 1 to 10, white has a value of 1, while black has a 10. Values 1 to 3 are considered light; values 4 to 7 are mid-range; a</w:t>
      </w:r>
      <w:r w:rsidRPr="00E03E45">
        <w:rPr>
          <w:rFonts w:asciiTheme="minorHAnsi" w:hAnsiTheme="minorHAnsi" w:cs="Arial"/>
          <w:color w:val="000000" w:themeColor="text1"/>
        </w:rPr>
        <w:t>n</w:t>
      </w:r>
      <w:r w:rsidRPr="00E03E45">
        <w:rPr>
          <w:rFonts w:asciiTheme="minorHAnsi" w:hAnsiTheme="minorHAnsi" w:cs="Arial"/>
          <w:color w:val="000000" w:themeColor="text1"/>
        </w:rPr>
        <w:t>d values 7 to 10 are dark.</w:t>
      </w:r>
    </w:p>
    <w:p w14:paraId="1B252BF7" w14:textId="622C25C3" w:rsidR="00E03E45" w:rsidRDefault="00E03E45" w:rsidP="00E03E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000000" w:themeColor="text1"/>
        </w:rPr>
      </w:pPr>
      <w:r w:rsidRPr="00E03E45">
        <w:rPr>
          <w:rFonts w:asciiTheme="minorHAnsi" w:hAnsiTheme="minorHAnsi" w:cs="Arial"/>
          <w:color w:val="000000" w:themeColor="text1"/>
        </w:rPr>
        <w:t>In watercolour painting, the water-to-paint ratio creates the value range. The more water added to the paint, the lighter the value. Conversely, the more paint in the mixture, the darker the value is.</w:t>
      </w:r>
    </w:p>
    <w:p w14:paraId="52B19CC7" w14:textId="05FCEA9D" w:rsidR="00E03E45" w:rsidRDefault="00E03E45" w:rsidP="00E03E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What to do:</w:t>
      </w:r>
    </w:p>
    <w:p w14:paraId="52C13EC2" w14:textId="529C17FF" w:rsidR="00E03E45" w:rsidRDefault="00E03E45" w:rsidP="00E03E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Using your pencil draw a chart with ten boxes across.</w:t>
      </w:r>
    </w:p>
    <w:p w14:paraId="505FC781" w14:textId="057572BD" w:rsidR="00E03E45" w:rsidRDefault="00E03E45" w:rsidP="00E03E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</w:tblGrid>
      <w:tr w:rsidR="00E03E45" w14:paraId="06C16FAD" w14:textId="77777777" w:rsidTr="00E03E45">
        <w:trPr>
          <w:trHeight w:val="747"/>
        </w:trPr>
        <w:tc>
          <w:tcPr>
            <w:tcW w:w="814" w:type="dxa"/>
          </w:tcPr>
          <w:p w14:paraId="6CA86AAE" w14:textId="717CDFC0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141188D4" w14:textId="5EA0CF05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814" w:type="dxa"/>
            <w:shd w:val="clear" w:color="auto" w:fill="E7E6E6" w:themeFill="background2"/>
          </w:tcPr>
          <w:p w14:paraId="7FBAEAFA" w14:textId="5A32DFD6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0D58157" w14:textId="6CC1F998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14:paraId="59CFBEA5" w14:textId="689128CA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 w:rsidRPr="00E03E45">
              <w:rPr>
                <w:rFonts w:asciiTheme="minorHAnsi" w:hAnsiTheme="minorHAnsi" w:cs="Arial"/>
                <w:color w:val="F2F2F2" w:themeColor="background1" w:themeShade="F2"/>
              </w:rPr>
              <w:t>5</w:t>
            </w:r>
          </w:p>
        </w:tc>
        <w:tc>
          <w:tcPr>
            <w:tcW w:w="815" w:type="dxa"/>
            <w:shd w:val="clear" w:color="auto" w:fill="A6A6A6" w:themeFill="background1" w:themeFillShade="A6"/>
          </w:tcPr>
          <w:p w14:paraId="11D1AA31" w14:textId="23D6AEDE" w:rsidR="00E03E45" w:rsidRP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F2F2F2" w:themeColor="background1" w:themeShade="F2"/>
              </w:rPr>
            </w:pPr>
            <w:r w:rsidRPr="00E03E45">
              <w:rPr>
                <w:rFonts w:asciiTheme="minorHAnsi" w:hAnsiTheme="minorHAnsi" w:cs="Arial"/>
                <w:color w:val="F2F2F2" w:themeColor="background1" w:themeShade="F2"/>
              </w:rPr>
              <w:t>6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337AE302" w14:textId="7DFF3A2F" w:rsidR="00E03E45" w:rsidRP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F2F2F2" w:themeColor="background1" w:themeShade="F2"/>
              </w:rPr>
            </w:pPr>
            <w:r w:rsidRPr="00E03E45">
              <w:rPr>
                <w:rFonts w:asciiTheme="minorHAnsi" w:hAnsiTheme="minorHAnsi" w:cs="Arial"/>
                <w:color w:val="F2F2F2" w:themeColor="background1" w:themeShade="F2"/>
              </w:rPr>
              <w:t>7</w:t>
            </w:r>
          </w:p>
        </w:tc>
        <w:tc>
          <w:tcPr>
            <w:tcW w:w="815" w:type="dxa"/>
            <w:shd w:val="clear" w:color="auto" w:fill="595959" w:themeFill="text1" w:themeFillTint="A6"/>
          </w:tcPr>
          <w:p w14:paraId="0C6388F7" w14:textId="43681E7A" w:rsidR="00E03E45" w:rsidRP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F2F2F2" w:themeColor="background1" w:themeShade="F2"/>
              </w:rPr>
            </w:pPr>
            <w:r w:rsidRPr="00E03E45">
              <w:rPr>
                <w:rFonts w:asciiTheme="minorHAnsi" w:hAnsiTheme="minorHAnsi" w:cs="Arial"/>
                <w:color w:val="F2F2F2" w:themeColor="background1" w:themeShade="F2"/>
              </w:rPr>
              <w:t>8</w:t>
            </w:r>
          </w:p>
        </w:tc>
        <w:tc>
          <w:tcPr>
            <w:tcW w:w="815" w:type="dxa"/>
            <w:shd w:val="clear" w:color="auto" w:fill="404040" w:themeFill="text1" w:themeFillTint="BF"/>
          </w:tcPr>
          <w:p w14:paraId="618A18E9" w14:textId="0C65FC79" w:rsidR="00E03E45" w:rsidRP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F2F2F2" w:themeColor="background1" w:themeShade="F2"/>
              </w:rPr>
            </w:pPr>
            <w:r w:rsidRPr="00E03E45">
              <w:rPr>
                <w:rFonts w:asciiTheme="minorHAnsi" w:hAnsiTheme="minorHAnsi" w:cs="Arial"/>
                <w:color w:val="F2F2F2" w:themeColor="background1" w:themeShade="F2"/>
              </w:rPr>
              <w:t>9</w:t>
            </w:r>
          </w:p>
        </w:tc>
        <w:tc>
          <w:tcPr>
            <w:tcW w:w="815" w:type="dxa"/>
            <w:shd w:val="clear" w:color="auto" w:fill="3B3838" w:themeFill="background2" w:themeFillShade="40"/>
          </w:tcPr>
          <w:p w14:paraId="09EA90CB" w14:textId="181B7C51" w:rsidR="00E03E45" w:rsidRDefault="00E03E45" w:rsidP="00E03E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</w:rPr>
            </w:pPr>
            <w:r w:rsidRPr="00E03E45">
              <w:rPr>
                <w:rFonts w:asciiTheme="minorHAnsi" w:hAnsiTheme="minorHAnsi" w:cs="Arial"/>
                <w:color w:val="FFFFFF" w:themeColor="background1"/>
              </w:rPr>
              <w:t>10</w:t>
            </w:r>
          </w:p>
        </w:tc>
      </w:tr>
    </w:tbl>
    <w:p w14:paraId="05BF6C18" w14:textId="77777777" w:rsidR="00E03E45" w:rsidRDefault="00E03E45" w:rsidP="00E03E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14:paraId="7C1459B9" w14:textId="481E90CC" w:rsidR="00E03E45" w:rsidRPr="00E03E45" w:rsidRDefault="00E03E45" w:rsidP="00E03E45">
      <w:pPr>
        <w:pStyle w:val="ListParagraph"/>
        <w:numPr>
          <w:ilvl w:val="0"/>
          <w:numId w:val="3"/>
        </w:numPr>
        <w:rPr>
          <w:rFonts w:eastAsia="Times New Roman" w:cs="Times New Roman"/>
          <w:lang w:eastAsia="en-GB"/>
        </w:rPr>
      </w:pPr>
      <w:r w:rsidRPr="00E03E45">
        <w:rPr>
          <w:rFonts w:eastAsia="Times New Roman" w:cs="Arial"/>
          <w:color w:val="222222"/>
          <w:shd w:val="clear" w:color="auto" w:fill="FFFFFF"/>
          <w:lang w:eastAsia="en-GB"/>
        </w:rPr>
        <w:t xml:space="preserve">Mix </w:t>
      </w:r>
      <w:r>
        <w:rPr>
          <w:rFonts w:eastAsia="Times New Roman" w:cs="Arial"/>
          <w:color w:val="222222"/>
          <w:shd w:val="clear" w:color="auto" w:fill="FFFFFF"/>
          <w:lang w:eastAsia="en-GB"/>
        </w:rPr>
        <w:t xml:space="preserve">a </w:t>
      </w:r>
      <w:r w:rsidRPr="00E03E45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grey without</w:t>
      </w:r>
      <w:r w:rsidRPr="00E03E45">
        <w:rPr>
          <w:rFonts w:eastAsia="Times New Roman" w:cs="Arial"/>
          <w:color w:val="222222"/>
          <w:shd w:val="clear" w:color="auto" w:fill="FFFFFF"/>
          <w:lang w:eastAsia="en-GB"/>
        </w:rPr>
        <w:t> adding </w:t>
      </w:r>
      <w:r w:rsidRPr="00E03E45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black</w:t>
      </w:r>
      <w:r w:rsidRPr="00E03E45">
        <w:rPr>
          <w:rFonts w:eastAsia="Times New Roman" w:cs="Arial"/>
          <w:color w:val="222222"/>
          <w:shd w:val="clear" w:color="auto" w:fill="FFFFFF"/>
          <w:lang w:eastAsia="en-GB"/>
        </w:rPr>
        <w:t xml:space="preserve">, which will dull your painting: </w:t>
      </w:r>
      <w:r>
        <w:rPr>
          <w:rFonts w:eastAsia="Times New Roman" w:cs="Arial"/>
          <w:color w:val="222222"/>
          <w:shd w:val="clear" w:color="auto" w:fill="FFFFFF"/>
          <w:lang w:eastAsia="en-GB"/>
        </w:rPr>
        <w:t xml:space="preserve">Mix half </w:t>
      </w:r>
      <w:r w:rsidRPr="00E03E45">
        <w:rPr>
          <w:rFonts w:eastAsia="Times New Roman" w:cs="Arial"/>
          <w:color w:val="222222"/>
          <w:shd w:val="clear" w:color="auto" w:fill="FFFFFF"/>
          <w:lang w:eastAsia="en-GB"/>
        </w:rPr>
        <w:t xml:space="preserve">Burnt Sienna, a neutral orange brown, with </w:t>
      </w:r>
      <w:r>
        <w:rPr>
          <w:rFonts w:eastAsia="Times New Roman" w:cs="Arial"/>
          <w:color w:val="222222"/>
          <w:shd w:val="clear" w:color="auto" w:fill="FFFFFF"/>
          <w:lang w:eastAsia="en-GB"/>
        </w:rPr>
        <w:t xml:space="preserve">half </w:t>
      </w:r>
      <w:r w:rsidRPr="00E03E45">
        <w:rPr>
          <w:rFonts w:eastAsia="Times New Roman" w:cs="Arial"/>
          <w:color w:val="222222"/>
          <w:shd w:val="clear" w:color="auto" w:fill="FFFFFF"/>
          <w:lang w:eastAsia="en-GB"/>
        </w:rPr>
        <w:t>Ultramarine, a warm blue. </w:t>
      </w:r>
      <w:r>
        <w:rPr>
          <w:rFonts w:eastAsia="Times New Roman" w:cs="Arial"/>
          <w:color w:val="222222"/>
          <w:shd w:val="clear" w:color="auto" w:fill="FFFFFF"/>
          <w:lang w:eastAsia="en-GB"/>
        </w:rPr>
        <w:t>Add enough water to get the darkest grey possible. Be careful not to overload with paint so the consistency is too thick!</w:t>
      </w:r>
    </w:p>
    <w:p w14:paraId="33C31AD9" w14:textId="4233DC75" w:rsidR="00E03E45" w:rsidRDefault="00E03E45" w:rsidP="00E03E45">
      <w:pPr>
        <w:pStyle w:val="ListParagraph"/>
        <w:numPr>
          <w:ilvl w:val="0"/>
          <w:numId w:val="3"/>
        </w:numPr>
      </w:pPr>
      <w:r>
        <w:t xml:space="preserve">Paint square 10. Then gradually add more water to decrease the value of the hue until you get to white. </w:t>
      </w:r>
    </w:p>
    <w:p w14:paraId="24B8CCE4" w14:textId="7664B423" w:rsidR="00E03E45" w:rsidRPr="00E03E45" w:rsidRDefault="00E03E45" w:rsidP="00E03E45">
      <w:pPr>
        <w:pStyle w:val="ListParagraph"/>
        <w:numPr>
          <w:ilvl w:val="0"/>
          <w:numId w:val="3"/>
        </w:numPr>
      </w:pPr>
      <w:r>
        <w:t xml:space="preserve">Use your chart and the same colours to paint the simple still life. You will need to use the watercolour techniques of a wet on wet wash, then two more wet </w:t>
      </w:r>
      <w:proofErr w:type="spellStart"/>
      <w:r>
        <w:t>on</w:t>
      </w:r>
      <w:proofErr w:type="spellEnd"/>
      <w:r>
        <w:t xml:space="preserve"> dry washes to increase the depth of tone. Start by using mixes from boxes 2-6, leaving areas of white where the object is the lightest. The third wash will use mixes from boxes 8-10. </w:t>
      </w:r>
    </w:p>
    <w:p w14:paraId="2A99C807" w14:textId="105F9416" w:rsidR="00E03E45" w:rsidRPr="00E03E45" w:rsidRDefault="00E03E45" w:rsidP="00E03E45">
      <w:pPr>
        <w:pStyle w:val="NormalWeb"/>
        <w:shd w:val="clear" w:color="auto" w:fill="FFFFFF"/>
        <w:spacing w:before="0" w:beforeAutospacing="0" w:after="312" w:afterAutospacing="0"/>
        <w:rPr>
          <w:rFonts w:asciiTheme="minorHAnsi" w:hAnsiTheme="minorHAnsi" w:cs="Arial"/>
          <w:color w:val="000000" w:themeColor="text1"/>
        </w:rPr>
      </w:pPr>
    </w:p>
    <w:p w14:paraId="5D2178CA" w14:textId="73A1A741" w:rsidR="00E03E45" w:rsidRPr="00E03E45" w:rsidRDefault="00E03E45" w:rsidP="00E03E45">
      <w:pPr>
        <w:rPr>
          <w:rFonts w:eastAsia="Times New Roman" w:cs="Times New Roman"/>
          <w:color w:val="111111"/>
          <w:lang w:eastAsia="en-GB"/>
        </w:rPr>
      </w:pPr>
    </w:p>
    <w:p w14:paraId="1DFDD13A" w14:textId="1B9A648C" w:rsidR="00A66D79" w:rsidRPr="00E03E45" w:rsidRDefault="002F4442">
      <w:r>
        <w:rPr>
          <w:rFonts w:eastAsia="Times New Roman" w:cs="Times New Roman"/>
          <w:noProof/>
          <w:color w:val="111111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570DC06" wp14:editId="48D146CA">
            <wp:simplePos x="0" y="0"/>
            <wp:positionH relativeFrom="column">
              <wp:posOffset>-307340</wp:posOffset>
            </wp:positionH>
            <wp:positionV relativeFrom="paragraph">
              <wp:posOffset>228600</wp:posOffset>
            </wp:positionV>
            <wp:extent cx="6166485" cy="8222615"/>
            <wp:effectExtent l="0" t="0" r="5715" b="0"/>
            <wp:wrapThrough wrapText="bothSides">
              <wp:wrapPolygon edited="0">
                <wp:start x="0" y="0"/>
                <wp:lineTo x="0" y="21552"/>
                <wp:lineTo x="21576" y="21552"/>
                <wp:lineTo x="21576" y="0"/>
                <wp:lineTo x="0" y="0"/>
              </wp:wrapPolygon>
            </wp:wrapThrough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D79" w:rsidRPr="00E03E45" w:rsidSect="00E03E45">
      <w:headerReference w:type="default" r:id="rId8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5F738" w14:textId="77777777" w:rsidR="00140220" w:rsidRDefault="00140220" w:rsidP="00E03E45">
      <w:r>
        <w:separator/>
      </w:r>
    </w:p>
  </w:endnote>
  <w:endnote w:type="continuationSeparator" w:id="0">
    <w:p w14:paraId="01A9AEEC" w14:textId="77777777" w:rsidR="00140220" w:rsidRDefault="00140220" w:rsidP="00E0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48A33" w14:textId="77777777" w:rsidR="00140220" w:rsidRDefault="00140220" w:rsidP="00E03E45">
      <w:r>
        <w:separator/>
      </w:r>
    </w:p>
  </w:footnote>
  <w:footnote w:type="continuationSeparator" w:id="0">
    <w:p w14:paraId="3E9AAAB9" w14:textId="77777777" w:rsidR="00140220" w:rsidRDefault="00140220" w:rsidP="00E0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F75E" w14:textId="47B494A9" w:rsidR="00E03E45" w:rsidRPr="00E03E45" w:rsidRDefault="00E03E45">
    <w:pPr>
      <w:pStyle w:val="Header"/>
      <w:rPr>
        <w:sz w:val="40"/>
        <w:szCs w:val="40"/>
      </w:rPr>
    </w:pPr>
    <w:r w:rsidRPr="00E03E45">
      <w:rPr>
        <w:sz w:val="40"/>
        <w:szCs w:val="40"/>
      </w:rPr>
      <w:t>TONE</w:t>
    </w:r>
    <w:r>
      <w:rPr>
        <w:sz w:val="40"/>
        <w:szCs w:val="40"/>
      </w:rPr>
      <w:t>S &amp; GREYS</w:t>
    </w:r>
    <w:r w:rsidRPr="00E03E45">
      <w:rPr>
        <w:sz w:val="40"/>
        <w:szCs w:val="40"/>
      </w:rPr>
      <w:t>: Mixing and using in Watercolour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61112"/>
    <w:multiLevelType w:val="hybridMultilevel"/>
    <w:tmpl w:val="1C2A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A3C4B"/>
    <w:multiLevelType w:val="hybridMultilevel"/>
    <w:tmpl w:val="0E3A3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6E80"/>
    <w:multiLevelType w:val="hybridMultilevel"/>
    <w:tmpl w:val="234A3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45"/>
    <w:rsid w:val="00140220"/>
    <w:rsid w:val="002F4442"/>
    <w:rsid w:val="006517EA"/>
    <w:rsid w:val="00D616C0"/>
    <w:rsid w:val="00E03E45"/>
    <w:rsid w:val="00F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694C"/>
  <w15:chartTrackingRefBased/>
  <w15:docId w15:val="{25CBA67B-9A8F-B74D-9976-C19AE9C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3E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E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03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3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E45"/>
  </w:style>
  <w:style w:type="paragraph" w:styleId="Footer">
    <w:name w:val="footer"/>
    <w:basedOn w:val="Normal"/>
    <w:link w:val="FooterChar"/>
    <w:uiPriority w:val="99"/>
    <w:unhideWhenUsed/>
    <w:rsid w:val="00E03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45"/>
  </w:style>
  <w:style w:type="paragraph" w:styleId="ListParagraph">
    <w:name w:val="List Paragraph"/>
    <w:basedOn w:val="Normal"/>
    <w:uiPriority w:val="34"/>
    <w:qFormat/>
    <w:rsid w:val="00E03E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3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0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93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49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1562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50139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2758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877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81947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7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8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926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49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226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2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1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3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43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2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10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54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80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24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046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558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94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76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511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10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32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6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386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</w:div>
      </w:divsChild>
    </w:div>
    <w:div w:id="716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Bramwell</dc:creator>
  <cp:keywords/>
  <dc:description/>
  <cp:lastModifiedBy>Rose Bramwell</cp:lastModifiedBy>
  <cp:revision>3</cp:revision>
  <cp:lastPrinted>2020-09-21T14:43:00Z</cp:lastPrinted>
  <dcterms:created xsi:type="dcterms:W3CDTF">2020-09-21T13:26:00Z</dcterms:created>
  <dcterms:modified xsi:type="dcterms:W3CDTF">2020-09-21T14:43:00Z</dcterms:modified>
</cp:coreProperties>
</file>